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South End Junior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r w:rsidR="00B800A8">
        <w:rPr>
          <w:rFonts w:ascii="Arial" w:hAnsi="Arial" w:cs="Arial"/>
          <w:sz w:val="22"/>
          <w:szCs w:val="22"/>
        </w:rPr>
        <w:t xml:space="preserve">GovernorHub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Carl Brotherston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23/04/2023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22/04/2027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Kempston Academy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Teacher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01/09/2020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A2A1549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AEEB22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17F3000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7612FC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6723BC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6C4F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13B9E3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73253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Nene Valley Partnership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C6419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 of Academy Chain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CFB8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E583C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25/06/2024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EFE3AF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25/06/2028</w:t>
            </w:r>
          </w:p>
        </w:tc>
      </w:tr>
      <w:tr w:rsidR="0072413D" w14:paraId="471093C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7F8AC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Ben Childs</w:t>
            </w:r>
          </w:p>
          <w:p w14:paraId="06FAE3E9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11/11/2022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10/11/2026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206144B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E45795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D78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9116AF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C41C4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Creating Tomorrow College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22D66B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2CB06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Staff Governor and Employee of the College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CAEBA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07/09/2021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BFBF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D7E1A6D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20265D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Gurdip Kaur</w:t>
            </w:r>
          </w:p>
          <w:p w14:paraId="110A424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19C53D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54A0B1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962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712C4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FBC10F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E3625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A408D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83544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4523E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ACC73EE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9C8771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Sarah Marchant</w:t>
            </w:r>
          </w:p>
          <w:p w14:paraId="5A8E006D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23/04/2023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22/04/2027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4B3499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D1AE03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8D7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15FF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DF9B4E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F9E56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57A01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4A55FE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5D211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ABE300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887138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Beki Roberts</w:t>
            </w:r>
          </w:p>
          <w:p w14:paraId="5D6C194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15/09/2022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15/09/2026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712B1E1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33ECC9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BC4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ED4D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0BC03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EBA8F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6BDFA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3EDFA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415FE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975EB1B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453C4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Julie Rogers-Hussey</w:t>
            </w:r>
          </w:p>
          <w:p w14:paraId="54276C4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11/11/2022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10/11/2026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771C7D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30D74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C7E4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95F24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7CE21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South End Junior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FF9703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5266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72FBD1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D75C0E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3D1B329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C94372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32D680B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FFD631C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CFFF6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661F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69467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BC198E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D1497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Spouse 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A027E4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Husband works for school.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CB3347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1F1C9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F88BBFA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D2D4CE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3AC36C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4E67BEF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1583B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6BAF1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29FA6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078E9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South End Infant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B53F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5EE6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ABB3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0B38A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7C1259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A03BD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Ranjit Singh</w:t>
            </w:r>
          </w:p>
          <w:p w14:paraId="2D246EA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12/11/2021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11/11/2025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9B6352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E21879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A5E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F5AC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BDD47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31B1A3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C89E0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6305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9E816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790E4EA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Visitor Account</w:t>
            </w:r>
          </w:p>
          <w:p w14:paraId="215D2A97" w14:textId="2A043A3E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37DCCE79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CBE734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Nicola Dunn</w:t>
            </w:r>
          </w:p>
          <w:p w14:paraId="34716519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D40343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1F19EA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08/10/2024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B31DEE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340326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0DAA38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2EBFA95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D1274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7CB0CF61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CE9BF37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Lisa Gibbs</w:t>
            </w:r>
          </w:p>
          <w:p w14:paraId="1E5970DB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84B4D2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BDC024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25106B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Higham Ferrers Junior School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7C2E1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C001ED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BACD23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01/11/2018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0937D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08/07/2022</w:t>
            </w:r>
          </w:p>
        </w:tc>
      </w:tr>
      <w:tr w:rsidR="00E77C1E" w14:paraId="08E35059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10C1FD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Dave Huck</w:t>
            </w:r>
          </w:p>
          <w:p w14:paraId="6BEED0DD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23/04/2023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22/04/2027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43CF92D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D4112F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11/09/2024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480F41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south end infant school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221850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site manager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AF83EF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09588F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01/10/2009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3B52F4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7349D030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8E1790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Linda O'Sullivan</w:t>
            </w:r>
          </w:p>
          <w:p w14:paraId="4D2AAFC0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9A53AA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2C90E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28/09/2024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6406CC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99C63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550C9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7D1892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8848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29FDB408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C4C010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Jo Simmons</w:t>
            </w:r>
          </w:p>
          <w:p w14:paraId="2409251E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0DE1BAC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7C6433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C0CC12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5A2BB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E4CCB3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31C3FB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C42CF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p w14:paraId="2CC1040D" w14:textId="39549F74" w:rsid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AC7F3F">
        <w:rPr>
          <w:rFonts w:ascii="Arial" w:hAnsi="Arial" w:cs="Arial"/>
          <w:sz w:val="32"/>
          <w:szCs w:val="32"/>
        </w:rPr>
        <w:br/>
      </w:r>
    </w:p>
    <w:p w14:paraId="2B2D4422" w14:textId="77777777" w:rsidR="00FA0913" w:rsidRPr="007115F3" w:rsidRDefault="00FA0913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68136C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5DD0B01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Aker Arungah</w:t>
            </w:r>
          </w:p>
          <w:p w14:paraId="60B28513" w14:textId="46C8EE25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29/11/2019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28/11/2023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8FA9A57" w14:textId="4C49DFBF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10/12/2023</w:t>
            </w:r>
          </w:p>
          <w:p w14:paraId="1A27C08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677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02/10/2020</w:t>
            </w:r>
          </w:p>
          <w:p w14:paraId="709E9E7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331464F5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4F06882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Laura Bateman</w:t>
            </w:r>
          </w:p>
          <w:p w14:paraId="15E5EF4A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11995DE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15/09/2022</w:t>
            </w:r>
          </w:p>
          <w:p w14:paraId="3D97310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0A90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7A1DA2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9A9E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A38108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3DF16C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6079EDA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409E978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F26EB0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74CE7500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071E1EC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Nicki Daniel</w:t>
            </w:r>
          </w:p>
          <w:p w14:paraId="1BF4E930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16/03/2020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15/03/2024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1DA290BC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10/12/2023</w:t>
            </w:r>
          </w:p>
          <w:p w14:paraId="00973BE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23BA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6173FA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02/12/2021</w:t>
            </w:r>
          </w:p>
          <w:p w14:paraId="34F0A6C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F3B0F5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7C8376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07031AA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1D2157A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2C47E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555C0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62155F"/>
    <w:rsid w:val="00634641"/>
    <w:rsid w:val="006347DF"/>
    <w:rsid w:val="00664671"/>
    <w:rsid w:val="006677C6"/>
    <w:rsid w:val="00676F76"/>
    <w:rsid w:val="006A12DD"/>
    <w:rsid w:val="006B4A4A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36410-E306-49BE-84F1-5F7963041574}"/>
</file>

<file path=customXml/itemProps2.xml><?xml version="1.0" encoding="utf-8"?>
<ds:datastoreItem xmlns:ds="http://schemas.openxmlformats.org/officeDocument/2006/customXml" ds:itemID="{FA87EBAB-FF75-49EF-962D-5B7633518911}"/>
</file>

<file path=customXml/itemProps3.xml><?xml version="1.0" encoding="utf-8"?>
<ds:datastoreItem xmlns:ds="http://schemas.openxmlformats.org/officeDocument/2006/customXml" ds:itemID="{74279BAE-5AF8-4904-A471-AFC65933C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 Looz</dc:creator>
  <cp:lastModifiedBy>Linda O'Sullivan</cp:lastModifiedBy>
  <cp:revision>2</cp:revision>
  <dcterms:created xsi:type="dcterms:W3CDTF">2024-10-25T14:53:00Z</dcterms:created>
  <dcterms:modified xsi:type="dcterms:W3CDTF">2024-10-25T14:53:00Z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</Properties>
</file>